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CB" w:rsidRDefault="008E77CB" w:rsidP="008E77CB">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17 November 2014 3:32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17 Nov</w:t>
      </w:r>
    </w:p>
    <w:p w:rsidR="008E77CB" w:rsidRDefault="008E77CB" w:rsidP="008E77CB"/>
    <w:p w:rsidR="008E77CB" w:rsidRDefault="008E77CB" w:rsidP="008E77CB">
      <w:r>
        <w:t xml:space="preserve">Kia </w:t>
      </w:r>
      <w:proofErr w:type="spellStart"/>
      <w:r>
        <w:t>ora</w:t>
      </w:r>
      <w:proofErr w:type="spellEnd"/>
      <w:r>
        <w:t xml:space="preserve"> FANNZ</w:t>
      </w:r>
    </w:p>
    <w:p w:rsidR="008E77CB" w:rsidRDefault="008E77CB" w:rsidP="008E77CB">
      <w:pPr>
        <w:pStyle w:val="NormalWeb"/>
        <w:spacing w:before="0" w:beforeAutospacing="0" w:after="0" w:afterAutospacing="0"/>
        <w:jc w:val="both"/>
        <w:rPr>
          <w:rFonts w:ascii="Arial" w:hAnsi="Arial" w:cs="Arial"/>
          <w:b/>
          <w:bCs/>
          <w:color w:val="333333"/>
          <w:sz w:val="20"/>
          <w:szCs w:val="20"/>
        </w:rPr>
      </w:pPr>
      <w:r>
        <w:rPr>
          <w:rFonts w:ascii="Arial" w:hAnsi="Arial" w:cs="Arial"/>
          <w:b/>
          <w:bCs/>
          <w:color w:val="333333"/>
          <w:sz w:val="20"/>
          <w:szCs w:val="20"/>
        </w:rPr>
        <w:t xml:space="preserve">NZ Treasury want to hear </w:t>
      </w:r>
      <w:r>
        <w:rPr>
          <w:rFonts w:ascii="Arial" w:hAnsi="Arial" w:cs="Arial"/>
          <w:b/>
          <w:bCs/>
          <w:i/>
          <w:iCs/>
          <w:color w:val="333333"/>
          <w:sz w:val="20"/>
          <w:szCs w:val="20"/>
        </w:rPr>
        <w:t>YOUR</w:t>
      </w:r>
      <w:r>
        <w:rPr>
          <w:rFonts w:ascii="Arial" w:hAnsi="Arial" w:cs="Arial"/>
          <w:b/>
          <w:bCs/>
          <w:color w:val="333333"/>
          <w:sz w:val="20"/>
          <w:szCs w:val="20"/>
        </w:rPr>
        <w:t xml:space="preserve"> ideas for social investment by 4 Dec</w:t>
      </w:r>
    </w:p>
    <w:p w:rsidR="008E77CB" w:rsidRDefault="008E77CB" w:rsidP="008E77CB">
      <w:pPr>
        <w:pStyle w:val="NormalWeb"/>
        <w:spacing w:before="0" w:beforeAutospacing="0" w:after="0" w:afterAutospacing="0"/>
        <w:jc w:val="both"/>
        <w:rPr>
          <w:rFonts w:ascii="Calibri" w:hAnsi="Calibri"/>
          <w:color w:val="333333"/>
          <w:sz w:val="22"/>
          <w:szCs w:val="22"/>
          <w:shd w:val="clear" w:color="auto" w:fill="FFFFFF"/>
        </w:rPr>
      </w:pPr>
      <w:r>
        <w:rPr>
          <w:rFonts w:ascii="Calibri" w:hAnsi="Calibri"/>
          <w:color w:val="333333"/>
          <w:sz w:val="22"/>
          <w:szCs w:val="22"/>
          <w:shd w:val="clear" w:color="auto" w:fill="FFFFFF"/>
        </w:rPr>
        <w:t xml:space="preserve">The NZ Government wants to improve the lives of New Zealanders most in need and want to know what you think we could do to make the biggest difference for the hardest to reach children and their families. Their focus is on: </w:t>
      </w:r>
    </w:p>
    <w:p w:rsidR="008E77CB" w:rsidRDefault="008E77CB" w:rsidP="008E77CB">
      <w:pPr>
        <w:pStyle w:val="NormalWeb"/>
        <w:numPr>
          <w:ilvl w:val="0"/>
          <w:numId w:val="1"/>
        </w:numPr>
        <w:spacing w:before="0" w:beforeAutospacing="0" w:after="0" w:afterAutospacing="0"/>
        <w:jc w:val="both"/>
        <w:rPr>
          <w:rFonts w:ascii="Calibri" w:hAnsi="Calibri"/>
          <w:color w:val="000000"/>
          <w:sz w:val="22"/>
          <w:szCs w:val="22"/>
        </w:rPr>
      </w:pPr>
      <w:r>
        <w:rPr>
          <w:rFonts w:ascii="Calibri" w:hAnsi="Calibri"/>
          <w:color w:val="000000"/>
          <w:sz w:val="22"/>
          <w:szCs w:val="22"/>
        </w:rPr>
        <w:t>Effective ways of identifying and engaging the children and families most at risk of poor education, criminal justice and employment outcomes.</w:t>
      </w:r>
    </w:p>
    <w:p w:rsidR="008E77CB" w:rsidRDefault="008E77CB" w:rsidP="008E77CB">
      <w:pPr>
        <w:pStyle w:val="ListParagraph"/>
        <w:numPr>
          <w:ilvl w:val="0"/>
          <w:numId w:val="1"/>
        </w:numPr>
        <w:spacing w:after="0" w:line="288" w:lineRule="atLeast"/>
        <w:rPr>
          <w:color w:val="000000"/>
        </w:rPr>
      </w:pPr>
      <w:r>
        <w:rPr>
          <w:color w:val="000000"/>
        </w:rPr>
        <w:t>How existing services or support could be improved to deliver better outcomes for the most at-risk children and their families.</w:t>
      </w:r>
    </w:p>
    <w:p w:rsidR="008E77CB" w:rsidRDefault="008E77CB" w:rsidP="008E77CB">
      <w:pPr>
        <w:pStyle w:val="ListParagraph"/>
        <w:numPr>
          <w:ilvl w:val="0"/>
          <w:numId w:val="2"/>
        </w:numPr>
        <w:spacing w:after="0" w:line="288" w:lineRule="atLeast"/>
        <w:rPr>
          <w:color w:val="000000"/>
        </w:rPr>
      </w:pPr>
      <w:r>
        <w:rPr>
          <w:color w:val="000000"/>
        </w:rPr>
        <w:t>Issues not currently being addressed that affect at-risk children and their families.</w:t>
      </w:r>
    </w:p>
    <w:p w:rsidR="008E77CB" w:rsidRDefault="008E77CB" w:rsidP="008E77CB">
      <w:pPr>
        <w:pStyle w:val="ListParagraph"/>
        <w:numPr>
          <w:ilvl w:val="0"/>
          <w:numId w:val="2"/>
        </w:numPr>
        <w:spacing w:after="0" w:line="288" w:lineRule="atLeast"/>
        <w:rPr>
          <w:color w:val="000000"/>
        </w:rPr>
      </w:pPr>
      <w:r>
        <w:rPr>
          <w:color w:val="000000"/>
        </w:rPr>
        <w:t>New interventions, services or arrangements that could deliver better outcomes.</w:t>
      </w:r>
    </w:p>
    <w:p w:rsidR="008E77CB" w:rsidRDefault="008E77CB" w:rsidP="008E77CB">
      <w:pPr>
        <w:pStyle w:val="NormalWeb"/>
        <w:spacing w:before="0" w:beforeAutospacing="0" w:after="0" w:afterAutospacing="0"/>
        <w:jc w:val="both"/>
        <w:rPr>
          <w:rFonts w:ascii="Arial" w:hAnsi="Arial" w:cs="Arial"/>
          <w:color w:val="333333"/>
          <w:sz w:val="20"/>
          <w:szCs w:val="20"/>
        </w:rPr>
      </w:pPr>
      <w:hyperlink r:id="rId5" w:history="1">
        <w:r>
          <w:rPr>
            <w:rStyle w:val="Hyperlink"/>
            <w:rFonts w:ascii="Arial" w:hAnsi="Arial" w:cs="Arial"/>
            <w:sz w:val="20"/>
            <w:szCs w:val="20"/>
          </w:rPr>
          <w:t>http://www.treasury.govt.nz/budget/socialinvestment</w:t>
        </w:r>
      </w:hyperlink>
      <w:r>
        <w:rPr>
          <w:rFonts w:ascii="Arial" w:hAnsi="Arial" w:cs="Arial"/>
          <w:color w:val="333333"/>
          <w:sz w:val="20"/>
          <w:szCs w:val="20"/>
        </w:rPr>
        <w:t xml:space="preserve"> </w:t>
      </w:r>
    </w:p>
    <w:p w:rsidR="008E77CB" w:rsidRDefault="008E77CB" w:rsidP="008E77CB">
      <w:pPr>
        <w:pStyle w:val="NormalWeb"/>
        <w:spacing w:before="240" w:beforeAutospacing="0" w:after="0" w:afterAutospacing="0"/>
        <w:jc w:val="both"/>
        <w:rPr>
          <w:rFonts w:ascii="Arial" w:hAnsi="Arial" w:cs="Arial"/>
          <w:b/>
          <w:bCs/>
          <w:color w:val="333333"/>
          <w:sz w:val="20"/>
          <w:szCs w:val="20"/>
        </w:rPr>
      </w:pPr>
      <w:r>
        <w:rPr>
          <w:rFonts w:ascii="Arial" w:hAnsi="Arial" w:cs="Arial"/>
          <w:b/>
          <w:bCs/>
          <w:color w:val="333333"/>
          <w:sz w:val="20"/>
          <w:szCs w:val="20"/>
        </w:rPr>
        <w:t xml:space="preserve">Privy Council NZ appeal reveal </w:t>
      </w:r>
      <w:proofErr w:type="spellStart"/>
      <w:r>
        <w:rPr>
          <w:rFonts w:ascii="Arial" w:hAnsi="Arial" w:cs="Arial"/>
          <w:b/>
          <w:bCs/>
          <w:color w:val="333333"/>
          <w:sz w:val="20"/>
          <w:szCs w:val="20"/>
        </w:rPr>
        <w:t>Taina</w:t>
      </w:r>
      <w:proofErr w:type="spellEnd"/>
      <w:r>
        <w:rPr>
          <w:rFonts w:ascii="Arial" w:hAnsi="Arial" w:cs="Arial"/>
          <w:b/>
          <w:bCs/>
          <w:color w:val="333333"/>
          <w:sz w:val="20"/>
          <w:szCs w:val="20"/>
        </w:rPr>
        <w:t xml:space="preserve"> Pora has FASD</w:t>
      </w:r>
    </w:p>
    <w:p w:rsidR="008E77CB" w:rsidRDefault="008E77CB" w:rsidP="008E77CB">
      <w:pPr>
        <w:pStyle w:val="NormalWeb"/>
        <w:spacing w:before="0" w:beforeAutospacing="0" w:after="0" w:afterAutospacing="0"/>
        <w:jc w:val="both"/>
        <w:rPr>
          <w:rFonts w:ascii="Arial" w:hAnsi="Arial" w:cs="Arial"/>
          <w:color w:val="333333"/>
          <w:sz w:val="20"/>
          <w:szCs w:val="20"/>
        </w:rPr>
      </w:pPr>
      <w:hyperlink r:id="rId6" w:history="1">
        <w:r>
          <w:rPr>
            <w:rStyle w:val="Hyperlink"/>
          </w:rPr>
          <w:t>http://www.stuff.co.nz/national/crime/10702107/Pora-confessed-for-50-000-reward</w:t>
        </w:r>
      </w:hyperlink>
    </w:p>
    <w:p w:rsidR="008E77CB" w:rsidRDefault="008E77CB" w:rsidP="008E77CB">
      <w:pPr>
        <w:pStyle w:val="NormalWeb"/>
        <w:spacing w:before="240" w:beforeAutospacing="0" w:after="0" w:afterAutospacing="0"/>
        <w:jc w:val="both"/>
        <w:rPr>
          <w:rFonts w:ascii="Arial" w:hAnsi="Arial" w:cs="Arial"/>
          <w:b/>
          <w:bCs/>
          <w:color w:val="333333"/>
          <w:sz w:val="20"/>
          <w:szCs w:val="20"/>
        </w:rPr>
      </w:pPr>
      <w:r>
        <w:rPr>
          <w:rFonts w:ascii="Arial" w:hAnsi="Arial" w:cs="Arial"/>
          <w:b/>
          <w:bCs/>
          <w:color w:val="333333"/>
          <w:sz w:val="20"/>
          <w:szCs w:val="20"/>
        </w:rPr>
        <w:t>UK legal request to make Mother’s drinking criminal</w:t>
      </w:r>
    </w:p>
    <w:p w:rsidR="008E77CB" w:rsidRDefault="008E77CB" w:rsidP="008E77CB">
      <w:pPr>
        <w:pStyle w:val="NormalWeb"/>
        <w:spacing w:before="0" w:beforeAutospacing="0" w:after="0" w:afterAutospacing="0"/>
        <w:jc w:val="both"/>
        <w:rPr>
          <w:rFonts w:ascii="Arial" w:hAnsi="Arial" w:cs="Arial"/>
          <w:color w:val="333333"/>
          <w:sz w:val="20"/>
          <w:szCs w:val="20"/>
        </w:rPr>
      </w:pPr>
      <w:hyperlink r:id="rId7" w:history="1">
        <w:r>
          <w:rPr>
            <w:rStyle w:val="Hyperlink"/>
          </w:rPr>
          <w:t>http://www.nzherald.co.nz/lifestyle/news/article.cfm?c_id=6&amp;objectid=11353925</w:t>
        </w:r>
      </w:hyperlink>
    </w:p>
    <w:p w:rsidR="008E77CB" w:rsidRDefault="008E77CB" w:rsidP="008E77CB">
      <w:pPr>
        <w:pStyle w:val="NormalWeb"/>
        <w:spacing w:before="0" w:beforeAutospacing="0" w:after="240" w:afterAutospacing="0"/>
        <w:jc w:val="both"/>
        <w:rPr>
          <w:rFonts w:ascii="Arial" w:hAnsi="Arial" w:cs="Arial"/>
          <w:b/>
          <w:bCs/>
          <w:color w:val="333333"/>
          <w:sz w:val="20"/>
          <w:szCs w:val="20"/>
        </w:rPr>
      </w:pPr>
      <w:r>
        <w:rPr>
          <w:rFonts w:ascii="Arial" w:hAnsi="Arial" w:cs="Arial"/>
          <w:b/>
          <w:bCs/>
          <w:color w:val="333333"/>
          <w:sz w:val="20"/>
          <w:szCs w:val="20"/>
        </w:rPr>
        <w:t>NZ Economist speaks out on FASD</w:t>
      </w:r>
    </w:p>
    <w:p w:rsidR="008E77CB" w:rsidRDefault="008E77CB" w:rsidP="008E77CB">
      <w:pPr>
        <w:pStyle w:val="NormalWeb"/>
        <w:spacing w:before="0" w:beforeAutospacing="0" w:after="0" w:afterAutospacing="0"/>
        <w:jc w:val="both"/>
        <w:rPr>
          <w:rFonts w:ascii="Arial" w:hAnsi="Arial" w:cs="Arial"/>
          <w:color w:val="333333"/>
          <w:sz w:val="20"/>
          <w:szCs w:val="20"/>
        </w:rPr>
      </w:pPr>
      <w:hyperlink r:id="rId8" w:history="1">
        <w:r>
          <w:rPr>
            <w:rStyle w:val="Hyperlink"/>
            <w:lang w:val="en-NZ"/>
          </w:rPr>
          <w:t>http://pundit.co.nz/content/what-is-the-fetal-alcohol-spectrum-disorder</w:t>
        </w:r>
      </w:hyperlink>
    </w:p>
    <w:p w:rsidR="008E77CB" w:rsidRDefault="008E77CB" w:rsidP="008E77CB">
      <w:pPr>
        <w:spacing w:before="240" w:after="0"/>
        <w:rPr>
          <w:b/>
          <w:bCs/>
        </w:rPr>
      </w:pPr>
      <w:r>
        <w:rPr>
          <w:b/>
          <w:bCs/>
        </w:rPr>
        <w:t>USA Study Finds Higher rate of FASD</w:t>
      </w:r>
    </w:p>
    <w:p w:rsidR="008E77CB" w:rsidRDefault="008E77CB" w:rsidP="008E77CB">
      <w:pPr>
        <w:spacing w:after="0"/>
      </w:pPr>
      <w:r>
        <w:t xml:space="preserve">The latest FASD Prevalence study in USA has found FASD rates of up to 4.8 percent of births.  Similar to those conducted in other countries and other USA </w:t>
      </w:r>
      <w:proofErr w:type="spellStart"/>
      <w:r>
        <w:t>centres</w:t>
      </w:r>
      <w:proofErr w:type="spellEnd"/>
      <w:r>
        <w:t xml:space="preserve">, this study was carried out in a Midwest town with a slightly higher than USA national average alcohol use rate - 9.6 </w:t>
      </w:r>
      <w:proofErr w:type="spellStart"/>
      <w:r>
        <w:t>litres</w:t>
      </w:r>
      <w:proofErr w:type="spellEnd"/>
      <w:r>
        <w:t xml:space="preserve"> per capita consumption.  </w:t>
      </w:r>
      <w:hyperlink r:id="rId9" w:history="1">
        <w:r>
          <w:rPr>
            <w:rStyle w:val="Hyperlink"/>
          </w:rPr>
          <w:t>Study Finds Up to 1 in 20 U.S. Children Have FASD</w:t>
        </w:r>
      </w:hyperlink>
      <w:r>
        <w:t xml:space="preserve"> </w:t>
      </w:r>
    </w:p>
    <w:p w:rsidR="008E77CB" w:rsidRDefault="008E77CB" w:rsidP="008E77CB">
      <w:pPr>
        <w:rPr>
          <w:i/>
          <w:iCs/>
          <w:color w:val="1F497D"/>
        </w:rPr>
      </w:pPr>
      <w:r>
        <w:rPr>
          <w:b/>
          <w:bCs/>
          <w:i/>
          <w:iCs/>
        </w:rPr>
        <w:t>Note:</w:t>
      </w:r>
      <w:r>
        <w:rPr>
          <w:i/>
          <w:iCs/>
        </w:rPr>
        <w:t xml:space="preserve"> NZ has an average of 9.2 </w:t>
      </w:r>
      <w:proofErr w:type="spellStart"/>
      <w:r>
        <w:rPr>
          <w:i/>
          <w:iCs/>
        </w:rPr>
        <w:t>litres</w:t>
      </w:r>
      <w:proofErr w:type="spellEnd"/>
      <w:r>
        <w:rPr>
          <w:i/>
          <w:iCs/>
        </w:rPr>
        <w:t xml:space="preserve"> per person per annum.</w:t>
      </w:r>
      <w:r>
        <w:rPr>
          <w:i/>
          <w:iCs/>
          <w:color w:val="1F497D"/>
        </w:rPr>
        <w:t xml:space="preserve">  </w:t>
      </w:r>
    </w:p>
    <w:p w:rsidR="008E77CB" w:rsidRDefault="008E77CB" w:rsidP="008E77CB">
      <w:pPr>
        <w:spacing w:before="240" w:after="0"/>
        <w:rPr>
          <w:b/>
          <w:bCs/>
        </w:rPr>
      </w:pPr>
      <w:r>
        <w:rPr>
          <w:b/>
          <w:bCs/>
        </w:rPr>
        <w:t>Judge FitzGerald accepts FASD Patron invite</w:t>
      </w:r>
    </w:p>
    <w:p w:rsidR="008E77CB" w:rsidRDefault="008E77CB" w:rsidP="008E77CB">
      <w:pPr>
        <w:rPr>
          <w:lang w:val="en-NZ"/>
        </w:rPr>
      </w:pPr>
      <w:r>
        <w:t xml:space="preserve">New Zealand’s FASD Care Action Network (FASD-CAN) for families is thrilled and honored to announce that Auckland Judge Tony FitzGerald has accepted the invitation as the </w:t>
      </w:r>
      <w:proofErr w:type="spellStart"/>
      <w:r>
        <w:t>organisation’s</w:t>
      </w:r>
      <w:proofErr w:type="spellEnd"/>
      <w:r>
        <w:t xml:space="preserve"> first Patron.  FASD-CAN Chairperson Claire Gyde says this is a </w:t>
      </w:r>
      <w:r>
        <w:rPr>
          <w:lang w:val="en-NZ"/>
        </w:rPr>
        <w:t xml:space="preserve">positive move </w:t>
      </w:r>
      <w:r>
        <w:t>and was an e</w:t>
      </w:r>
      <w:proofErr w:type="spellStart"/>
      <w:r>
        <w:rPr>
          <w:lang w:val="en-NZ"/>
        </w:rPr>
        <w:t>asy</w:t>
      </w:r>
      <w:proofErr w:type="spellEnd"/>
      <w:r>
        <w:rPr>
          <w:lang w:val="en-NZ"/>
        </w:rPr>
        <w:t xml:space="preserve"> decision to make.  “</w:t>
      </w:r>
      <w:r>
        <w:rPr>
          <w:i/>
          <w:iCs/>
          <w:lang w:val="en-NZ"/>
        </w:rPr>
        <w:t xml:space="preserve">Our organisation is only a year old but in that short time it was obvious that Judge FitzGerald demonstrates the high level of </w:t>
      </w:r>
      <w:r>
        <w:rPr>
          <w:i/>
          <w:iCs/>
        </w:rPr>
        <w:t xml:space="preserve">commitment and compassion that the members of FASD-CAN aspire to for their affected loved-ones. </w:t>
      </w:r>
      <w:r>
        <w:rPr>
          <w:i/>
          <w:iCs/>
          <w:lang w:val="en-NZ"/>
        </w:rPr>
        <w:t>Those with FASD require a different approach rather than the standard punitive model and we feel fortunate to have people like Judge FitzGerald helping us to make the changes needed.  Families can feel crushed under the strain of raising their children with FASD.  There is a real need for greater inter-agency collaboration and help.”</w:t>
      </w:r>
      <w:r>
        <w:rPr>
          <w:lang w:val="en-NZ"/>
        </w:rPr>
        <w:t xml:space="preserve">  </w:t>
      </w:r>
      <w:hyperlink r:id="rId10" w:history="1">
        <w:r>
          <w:rPr>
            <w:rStyle w:val="Hyperlink"/>
            <w:lang w:val="en-NZ"/>
          </w:rPr>
          <w:t>www.fasd-can.org.nz</w:t>
        </w:r>
      </w:hyperlink>
      <w:r>
        <w:rPr>
          <w:lang w:val="en-NZ"/>
        </w:rPr>
        <w:t xml:space="preserve"> </w:t>
      </w:r>
    </w:p>
    <w:p w:rsidR="008E77CB" w:rsidRDefault="008E77CB" w:rsidP="008E77CB">
      <w:r>
        <w:t>Judge FitzGerald is a District Court and Youth Court Judge based in Auckland. He works in solution focused Courts which provide a non-adversarial, co-</w:t>
      </w:r>
      <w:proofErr w:type="spellStart"/>
      <w:r>
        <w:t>ordinated</w:t>
      </w:r>
      <w:proofErr w:type="spellEnd"/>
      <w:r>
        <w:t xml:space="preserve">, inter-agency method of addressing legal and social problems. As well as aiming to ensure that offenders are held accountable and victim’s issues are resolved, these Courts monitor how the underlying causes of a person’s offending are addressed so as to reduce the risk of reoffending.  </w:t>
      </w:r>
    </w:p>
    <w:p w:rsidR="008E77CB" w:rsidRDefault="008E77CB" w:rsidP="008E77CB">
      <w:pPr>
        <w:rPr>
          <w:b/>
          <w:bCs/>
          <w:i/>
          <w:iCs/>
        </w:rPr>
      </w:pPr>
      <w:r>
        <w:rPr>
          <w:b/>
          <w:bCs/>
          <w:i/>
          <w:iCs/>
        </w:rPr>
        <w:t xml:space="preserve">Congratulations and thank you for your ongoing commitment and care Judge FitzGerald, on behalf of FANNZ! </w:t>
      </w:r>
    </w:p>
    <w:p w:rsidR="008E77CB" w:rsidRDefault="008E77CB" w:rsidP="008E77CB">
      <w:pPr>
        <w:jc w:val="center"/>
      </w:pPr>
      <w:r>
        <w:rPr>
          <w:color w:val="1F497D"/>
        </w:rPr>
        <w:t>************************************* // ********************************</w:t>
      </w:r>
    </w:p>
    <w:p w:rsidR="008E77CB" w:rsidRDefault="008E77CB" w:rsidP="008E77CB">
      <w:proofErr w:type="spellStart"/>
      <w:r>
        <w:t>Noho</w:t>
      </w:r>
      <w:proofErr w:type="spellEnd"/>
      <w:r>
        <w:t xml:space="preserve"> </w:t>
      </w:r>
      <w:proofErr w:type="spellStart"/>
      <w:r>
        <w:t>ora</w:t>
      </w:r>
      <w:proofErr w:type="spellEnd"/>
      <w:r>
        <w:t xml:space="preserve"> </w:t>
      </w:r>
      <w:proofErr w:type="spellStart"/>
      <w:r>
        <w:t>mai</w:t>
      </w:r>
      <w:proofErr w:type="spellEnd"/>
    </w:p>
    <w:p w:rsidR="008E77CB" w:rsidRDefault="008E77CB" w:rsidP="008E77CB">
      <w:pPr>
        <w:spacing w:after="0"/>
        <w:rPr>
          <w:rFonts w:ascii="Arial" w:hAnsi="Arial" w:cs="Arial"/>
          <w:sz w:val="18"/>
          <w:szCs w:val="18"/>
        </w:rPr>
      </w:pPr>
      <w:r>
        <w:rPr>
          <w:rFonts w:ascii="Arial" w:hAnsi="Arial" w:cs="Arial"/>
          <w:sz w:val="18"/>
          <w:szCs w:val="18"/>
        </w:rPr>
        <w:lastRenderedPageBreak/>
        <w:t>Christine Rogan</w:t>
      </w:r>
    </w:p>
    <w:p w:rsidR="008E77CB" w:rsidRDefault="008E77CB" w:rsidP="008E77CB">
      <w:pPr>
        <w:spacing w:after="0"/>
        <w:rPr>
          <w:rFonts w:ascii="Arial" w:hAnsi="Arial" w:cs="Arial"/>
          <w:sz w:val="18"/>
          <w:szCs w:val="18"/>
        </w:rPr>
      </w:pPr>
      <w:r>
        <w:rPr>
          <w:rFonts w:ascii="Arial" w:hAnsi="Arial" w:cs="Arial"/>
          <w:sz w:val="18"/>
          <w:szCs w:val="18"/>
        </w:rPr>
        <w:t>Health Promotion Advisor and FASD Project Coordinator</w:t>
      </w:r>
    </w:p>
    <w:p w:rsidR="008E77CB" w:rsidRDefault="008E77CB" w:rsidP="008E77CB">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78280" cy="4953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r>
        <w:rPr>
          <w:rFonts w:ascii="Times New Roman" w:hAnsi="Times New Roman"/>
          <w:sz w:val="24"/>
          <w:szCs w:val="24"/>
        </w:rPr>
        <w:t> </w:t>
      </w:r>
    </w:p>
    <w:p w:rsidR="008E77CB" w:rsidRDefault="008E77CB" w:rsidP="008E77CB">
      <w:pPr>
        <w:spacing w:after="0" w:line="252" w:lineRule="auto"/>
        <w:rPr>
          <w:rFonts w:ascii="Wingdings" w:hAnsi="Wingdings"/>
          <w:color w:val="990099"/>
          <w:sz w:val="18"/>
          <w:szCs w:val="18"/>
        </w:rPr>
      </w:pPr>
      <w:r>
        <w:rPr>
          <w:color w:val="990099"/>
          <w:sz w:val="18"/>
          <w:szCs w:val="18"/>
        </w:rPr>
        <w:t xml:space="preserve">Level 1, 27 </w:t>
      </w:r>
      <w:proofErr w:type="spellStart"/>
      <w:r>
        <w:rPr>
          <w:color w:val="990099"/>
          <w:sz w:val="18"/>
          <w:szCs w:val="18"/>
        </w:rPr>
        <w:t>Gillies</w:t>
      </w:r>
      <w:proofErr w:type="spellEnd"/>
      <w:r>
        <w:rPr>
          <w:color w:val="990099"/>
          <w:sz w:val="18"/>
          <w:szCs w:val="18"/>
        </w:rPr>
        <w:t xml:space="preserve"> Ave, Newmarket, Auckland</w:t>
      </w:r>
    </w:p>
    <w:p w:rsidR="008E77CB" w:rsidRDefault="008E77CB" w:rsidP="008E77CB">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8E77CB" w:rsidRDefault="008E77CB" w:rsidP="008E77CB">
      <w:pPr>
        <w:spacing w:after="0" w:line="252" w:lineRule="auto"/>
        <w:rPr>
          <w:color w:val="5F497A"/>
        </w:rPr>
      </w:pPr>
      <w:r>
        <w:rPr>
          <w:rFonts w:ascii="Wingdings" w:hAnsi="Wingdings"/>
          <w:color w:val="990099"/>
          <w:sz w:val="18"/>
          <w:szCs w:val="18"/>
        </w:rPr>
        <w:t></w:t>
      </w:r>
      <w:r>
        <w:rPr>
          <w:color w:val="990099"/>
          <w:sz w:val="18"/>
          <w:szCs w:val="18"/>
        </w:rPr>
        <w:t xml:space="preserve">: (09) 520 7037 I </w:t>
      </w:r>
      <w:r>
        <w:rPr>
          <w:rFonts w:ascii="Wingdings 2" w:hAnsi="Wingdings 2"/>
          <w:color w:val="990099"/>
          <w:sz w:val="18"/>
          <w:szCs w:val="18"/>
        </w:rPr>
        <w:t></w:t>
      </w:r>
      <w:r>
        <w:rPr>
          <w:color w:val="990099"/>
          <w:sz w:val="18"/>
          <w:szCs w:val="18"/>
        </w:rPr>
        <w:t xml:space="preserve">: </w:t>
      </w:r>
      <w:hyperlink r:id="rId12" w:history="1">
        <w:r>
          <w:rPr>
            <w:rStyle w:val="Hyperlink"/>
            <w:sz w:val="18"/>
            <w:szCs w:val="18"/>
          </w:rPr>
          <w:t>christine@ahw.org.nz</w:t>
        </w:r>
      </w:hyperlink>
      <w:r>
        <w:rPr>
          <w:color w:val="5F497A"/>
        </w:rPr>
        <w:t xml:space="preserve"> </w:t>
      </w:r>
    </w:p>
    <w:p w:rsidR="008E77CB" w:rsidRDefault="008E77CB" w:rsidP="008E77CB">
      <w:pPr>
        <w:spacing w:after="0" w:line="252" w:lineRule="auto"/>
        <w:rPr>
          <w:color w:val="5F497A"/>
          <w:sz w:val="16"/>
          <w:szCs w:val="16"/>
        </w:rPr>
      </w:pPr>
      <w:r>
        <w:rPr>
          <w:rFonts w:ascii="Wingdings" w:hAnsi="Wingdings"/>
          <w:color w:val="990099"/>
          <w:sz w:val="18"/>
          <w:szCs w:val="18"/>
        </w:rPr>
        <w:t></w:t>
      </w:r>
      <w:r>
        <w:rPr>
          <w:color w:val="990099"/>
          <w:sz w:val="18"/>
          <w:szCs w:val="18"/>
        </w:rPr>
        <w:t xml:space="preserve">: </w:t>
      </w:r>
      <w:hyperlink r:id="rId13" w:history="1">
        <w:r>
          <w:rPr>
            <w:rStyle w:val="Hyperlink"/>
            <w:sz w:val="18"/>
            <w:szCs w:val="18"/>
          </w:rPr>
          <w:t>www.ahw.org.nz</w:t>
        </w:r>
      </w:hyperlink>
      <w:r>
        <w:rPr>
          <w:color w:val="A13F00"/>
          <w:sz w:val="20"/>
          <w:szCs w:val="20"/>
        </w:rPr>
        <w:t xml:space="preserve">  </w:t>
      </w:r>
      <w:hyperlink r:id="rId14" w:history="1">
        <w:r>
          <w:rPr>
            <w:rStyle w:val="Hyperlink"/>
            <w:sz w:val="18"/>
            <w:szCs w:val="18"/>
          </w:rPr>
          <w:t>www.fan.org.nz</w:t>
        </w:r>
      </w:hyperlink>
      <w:r>
        <w:rPr>
          <w:color w:val="A13F00"/>
          <w:sz w:val="20"/>
          <w:szCs w:val="20"/>
        </w:rPr>
        <w:t xml:space="preserve"> </w:t>
      </w:r>
    </w:p>
    <w:p w:rsidR="002A1AE1" w:rsidRDefault="008E77CB"/>
    <w:sectPr w:rsidR="002A1AE1" w:rsidSect="008E77CB">
      <w:pgSz w:w="11907" w:h="16840" w:code="9"/>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68E5"/>
    <w:multiLevelType w:val="multilevel"/>
    <w:tmpl w:val="A8AE9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AC0A34"/>
    <w:multiLevelType w:val="hybridMultilevel"/>
    <w:tmpl w:val="09AC5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E77CB"/>
    <w:rsid w:val="00165C38"/>
    <w:rsid w:val="00391EB4"/>
    <w:rsid w:val="003A5233"/>
    <w:rsid w:val="004E5AAB"/>
    <w:rsid w:val="0052106E"/>
    <w:rsid w:val="0080633B"/>
    <w:rsid w:val="00842D32"/>
    <w:rsid w:val="00846C65"/>
    <w:rsid w:val="008E77CB"/>
    <w:rsid w:val="00AD2781"/>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CB"/>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7CB"/>
    <w:rPr>
      <w:color w:val="0000FF"/>
      <w:u w:val="single"/>
    </w:rPr>
  </w:style>
  <w:style w:type="paragraph" w:styleId="NormalWeb">
    <w:name w:val="Normal (Web)"/>
    <w:basedOn w:val="Normal"/>
    <w:uiPriority w:val="99"/>
    <w:semiHidden/>
    <w:unhideWhenUsed/>
    <w:rsid w:val="008E77C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E77CB"/>
    <w:pPr>
      <w:ind w:left="720"/>
    </w:pPr>
  </w:style>
  <w:style w:type="paragraph" w:styleId="BalloonText">
    <w:name w:val="Balloon Text"/>
    <w:basedOn w:val="Normal"/>
    <w:link w:val="BalloonTextChar"/>
    <w:uiPriority w:val="99"/>
    <w:semiHidden/>
    <w:unhideWhenUsed/>
    <w:rsid w:val="008E77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6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ndit.co.nz/content/what-is-the-fetal-alcohol-spectrum-disorder" TargetMode="External"/><Relationship Id="rId13" Type="http://schemas.openxmlformats.org/officeDocument/2006/relationships/hyperlink" Target="http://www.ahw.org.nz/" TargetMode="External"/><Relationship Id="rId3" Type="http://schemas.openxmlformats.org/officeDocument/2006/relationships/settings" Target="settings.xml"/><Relationship Id="rId7" Type="http://schemas.openxmlformats.org/officeDocument/2006/relationships/hyperlink" Target="http://www.nzherald.co.nz/lifestyle/news/article.cfm?c_id=6&amp;objectid=11353925" TargetMode="External"/><Relationship Id="rId12" Type="http://schemas.openxmlformats.org/officeDocument/2006/relationships/hyperlink" Target="mailto:raj@ahw.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ff.co.nz/national/crime/10702107/Pora-confessed-for-50-000-reward" TargetMode="External"/><Relationship Id="rId11" Type="http://schemas.openxmlformats.org/officeDocument/2006/relationships/image" Target="media/image1.png"/><Relationship Id="rId5" Type="http://schemas.openxmlformats.org/officeDocument/2006/relationships/hyperlink" Target="http://www.treasury.govt.nz/budget/socialinvestment" TargetMode="External"/><Relationship Id="rId15" Type="http://schemas.openxmlformats.org/officeDocument/2006/relationships/fontTable" Target="fontTable.xml"/><Relationship Id="rId10" Type="http://schemas.openxmlformats.org/officeDocument/2006/relationships/hyperlink" Target="http://www.fasd-can.org.nz" TargetMode="External"/><Relationship Id="rId4" Type="http://schemas.openxmlformats.org/officeDocument/2006/relationships/webSettings" Target="webSettings.xml"/><Relationship Id="rId9" Type="http://schemas.openxmlformats.org/officeDocument/2006/relationships/hyperlink" Target="http://cts.vresp.com/c/?TomDonaldson/e1dc0f0441/cf80664233/40418ce1c9" TargetMode="External"/><Relationship Id="rId14" Type="http://schemas.openxmlformats.org/officeDocument/2006/relationships/hyperlink" Target="http://www.f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Company>Hewlett-Packard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2014-11-17T21:42:00Z</dcterms:created>
  <dcterms:modified xsi:type="dcterms:W3CDTF">2014-11-17T21:43:00Z</dcterms:modified>
</cp:coreProperties>
</file>