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50" w:rsidRDefault="00041150" w:rsidP="00041150">
      <w:pPr>
        <w:spacing w:after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From:</w:t>
      </w:r>
      <w:r>
        <w:rPr>
          <w:rFonts w:ascii="Tahoma" w:eastAsia="Times New Roman" w:hAnsi="Tahoma" w:cs="Tahoma"/>
          <w:sz w:val="20"/>
          <w:szCs w:val="20"/>
        </w:rPr>
        <w:t xml:space="preserve"> Christine Rogan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30 October 2015 4:01 p.m.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fannz</w:t>
      </w:r>
      <w:proofErr w:type="spellEnd"/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>
        <w:rPr>
          <w:rFonts w:ascii="Tahoma" w:eastAsia="Times New Roman" w:hAnsi="Tahoma" w:cs="Tahoma"/>
          <w:sz w:val="20"/>
          <w:szCs w:val="20"/>
        </w:rPr>
        <w:t xml:space="preserve"> FASD Update October 30</w:t>
      </w:r>
    </w:p>
    <w:p w:rsidR="00041150" w:rsidRDefault="00041150" w:rsidP="00041150"/>
    <w:p w:rsidR="00041150" w:rsidRDefault="00041150" w:rsidP="00041150">
      <w:pPr>
        <w:rPr>
          <w:color w:val="1F497D"/>
        </w:rPr>
      </w:pPr>
      <w:r>
        <w:rPr>
          <w:color w:val="1F497D"/>
        </w:rPr>
        <w:t xml:space="preserve">Kia </w:t>
      </w:r>
      <w:proofErr w:type="spellStart"/>
      <w:r>
        <w:rPr>
          <w:color w:val="1F497D"/>
        </w:rPr>
        <w:t>ora</w:t>
      </w:r>
      <w:proofErr w:type="spellEnd"/>
      <w:r>
        <w:rPr>
          <w:color w:val="1F497D"/>
        </w:rPr>
        <w:t xml:space="preserve"> FANNZ</w:t>
      </w:r>
    </w:p>
    <w:p w:rsidR="00041150" w:rsidRDefault="00041150" w:rsidP="00041150">
      <w:pPr>
        <w:rPr>
          <w:color w:val="1F497D"/>
        </w:rPr>
      </w:pPr>
      <w:r>
        <w:rPr>
          <w:color w:val="1F497D"/>
        </w:rPr>
        <w:t xml:space="preserve">It is a pleasure to share further excellent FASD learning opportunities plus a chance to have your say about FASD in the New Zealand Health Strategy Update.  </w:t>
      </w:r>
    </w:p>
    <w:p w:rsidR="00041150" w:rsidRDefault="00041150" w:rsidP="00041150">
      <w:pPr>
        <w:rPr>
          <w:b/>
          <w:bCs/>
          <w:color w:val="1F497D"/>
          <w:lang w:val="en-GB"/>
        </w:rPr>
      </w:pPr>
      <w:r>
        <w:rPr>
          <w:b/>
          <w:bCs/>
          <w:color w:val="1F497D"/>
          <w:lang w:val="en-GB"/>
        </w:rPr>
        <w:t>Next week</w:t>
      </w:r>
    </w:p>
    <w:p w:rsidR="00041150" w:rsidRDefault="00041150" w:rsidP="00041150">
      <w:pPr>
        <w:rPr>
          <w:color w:val="1F497D"/>
          <w:lang w:val="en-GB"/>
        </w:rPr>
      </w:pPr>
      <w:r>
        <w:rPr>
          <w:color w:val="1F497D"/>
          <w:lang w:val="en-GB"/>
        </w:rPr>
        <w:t>ABC 4 Corners features a documentary on FASD which screens in Australia on Monday 2</w:t>
      </w:r>
      <w:r>
        <w:rPr>
          <w:color w:val="1F497D"/>
          <w:vertAlign w:val="superscript"/>
          <w:lang w:val="en-GB"/>
        </w:rPr>
        <w:t>nd</w:t>
      </w:r>
      <w:r>
        <w:rPr>
          <w:color w:val="1F497D"/>
          <w:lang w:val="en-GB"/>
        </w:rPr>
        <w:t xml:space="preserve"> Nov.  Keep an eye out for online access </w:t>
      </w:r>
      <w:hyperlink r:id="rId4" w:history="1">
        <w:r>
          <w:rPr>
            <w:rStyle w:val="Hyperlink"/>
            <w:lang w:val="en-GB"/>
          </w:rPr>
          <w:t xml:space="preserve">https://www.facebook.com/abc4corners/ </w:t>
        </w:r>
      </w:hyperlink>
    </w:p>
    <w:p w:rsidR="00041150" w:rsidRDefault="00041150" w:rsidP="00041150">
      <w:pPr>
        <w:rPr>
          <w:color w:val="1F497D"/>
          <w:lang w:val="en-GB"/>
        </w:rPr>
      </w:pPr>
    </w:p>
    <w:p w:rsidR="00041150" w:rsidRDefault="00041150" w:rsidP="00041150">
      <w:pPr>
        <w:rPr>
          <w:color w:val="1F497D"/>
        </w:rPr>
      </w:pPr>
      <w:r>
        <w:rPr>
          <w:color w:val="1F497D"/>
        </w:rPr>
        <w:t>*****************************************</w:t>
      </w:r>
    </w:p>
    <w:p w:rsidR="00041150" w:rsidRDefault="00041150" w:rsidP="00041150">
      <w:pPr>
        <w:rPr>
          <w:color w:val="1F497D"/>
        </w:rPr>
      </w:pPr>
      <w:r>
        <w:rPr>
          <w:b/>
          <w:bCs/>
          <w:color w:val="1F497D"/>
        </w:rPr>
        <w:t xml:space="preserve">Learning Difficulties and Disabilities Conference </w:t>
      </w:r>
      <w:r>
        <w:rPr>
          <w:b/>
          <w:bCs/>
          <w:color w:val="1F497D"/>
          <w:lang w:val="en-GB"/>
        </w:rPr>
        <w:t>features FASD this January</w:t>
      </w:r>
    </w:p>
    <w:p w:rsidR="00041150" w:rsidRDefault="00041150" w:rsidP="00041150">
      <w:pPr>
        <w:rPr>
          <w:color w:val="1F497D"/>
        </w:rPr>
      </w:pPr>
      <w:r>
        <w:rPr>
          <w:color w:val="1F497D"/>
          <w:lang w:val="en-GB"/>
        </w:rPr>
        <w:t xml:space="preserve">FASD </w:t>
      </w:r>
      <w:r>
        <w:rPr>
          <w:color w:val="1F497D"/>
        </w:rPr>
        <w:t xml:space="preserve">specialist Professor of </w:t>
      </w:r>
      <w:proofErr w:type="spellStart"/>
      <w:r>
        <w:rPr>
          <w:color w:val="1F497D"/>
        </w:rPr>
        <w:t>Paediatrics</w:t>
      </w:r>
      <w:proofErr w:type="spellEnd"/>
      <w:r>
        <w:rPr>
          <w:color w:val="1F497D"/>
        </w:rPr>
        <w:t xml:space="preserve"> Dr Liz Elliott from University of </w:t>
      </w:r>
      <w:proofErr w:type="gramStart"/>
      <w:r>
        <w:rPr>
          <w:color w:val="1F497D"/>
        </w:rPr>
        <w:t>Sydney,</w:t>
      </w:r>
      <w:proofErr w:type="gramEnd"/>
      <w:r>
        <w:rPr>
          <w:color w:val="1F497D"/>
        </w:rPr>
        <w:t xml:space="preserve"> will be a guest speaker at the International Learning Difficulties and Disabilities Conference on </w:t>
      </w:r>
      <w:r>
        <w:rPr>
          <w:b/>
          <w:bCs/>
          <w:color w:val="1F497D"/>
          <w:lang w:val="en-GB"/>
        </w:rPr>
        <w:t xml:space="preserve">26 &amp; 27 January 2016 </w:t>
      </w:r>
      <w:r>
        <w:rPr>
          <w:color w:val="1F497D"/>
        </w:rPr>
        <w:t xml:space="preserve">in Auckland.  </w:t>
      </w:r>
    </w:p>
    <w:p w:rsidR="00041150" w:rsidRDefault="00041150" w:rsidP="00041150">
      <w:pPr>
        <w:rPr>
          <w:lang w:val="en-GB"/>
        </w:rPr>
      </w:pPr>
      <w:r>
        <w:rPr>
          <w:b/>
          <w:bCs/>
          <w:color w:val="1F497D"/>
          <w:lang w:val="en-GB"/>
        </w:rPr>
        <w:t>Early Bird Rate only available until 12 December - $</w:t>
      </w:r>
      <w:proofErr w:type="gramStart"/>
      <w:r>
        <w:rPr>
          <w:b/>
          <w:bCs/>
          <w:color w:val="1F497D"/>
          <w:lang w:val="en-GB"/>
        </w:rPr>
        <w:t>550.00  +</w:t>
      </w:r>
      <w:proofErr w:type="gramEnd"/>
      <w:r>
        <w:rPr>
          <w:b/>
          <w:bCs/>
          <w:color w:val="1F497D"/>
          <w:lang w:val="en-GB"/>
        </w:rPr>
        <w:t xml:space="preserve"> GST per person.  </w:t>
      </w:r>
      <w:proofErr w:type="gramStart"/>
      <w:r>
        <w:rPr>
          <w:color w:val="1F497D"/>
          <w:lang w:val="en-GB"/>
        </w:rPr>
        <w:t xml:space="preserve">Book online </w:t>
      </w:r>
      <w:hyperlink r:id="rId5" w:history="1">
        <w:r>
          <w:rPr>
            <w:rStyle w:val="Hyperlink"/>
            <w:lang w:val="en-GB"/>
          </w:rPr>
          <w:t>www.positivepath.co.nz</w:t>
        </w:r>
      </w:hyperlink>
      <w:r>
        <w:rPr>
          <w:color w:val="1F497D"/>
          <w:lang w:val="en-GB"/>
        </w:rPr>
        <w:t>.</w:t>
      </w:r>
      <w:proofErr w:type="gramEnd"/>
      <w:r>
        <w:rPr>
          <w:color w:val="1F497D"/>
          <w:lang w:val="en-GB"/>
        </w:rPr>
        <w:t>  Group bookings can be made direct</w:t>
      </w:r>
      <w:r>
        <w:rPr>
          <w:lang w:val="en-GB"/>
        </w:rPr>
        <w:t xml:space="preserve"> </w:t>
      </w:r>
      <w:hyperlink r:id="rId6" w:history="1">
        <w:r>
          <w:rPr>
            <w:rStyle w:val="Hyperlink"/>
            <w:lang w:val="en-GB"/>
          </w:rPr>
          <w:t>registrations@positivepath.co.nz</w:t>
        </w:r>
      </w:hyperlink>
      <w:r>
        <w:rPr>
          <w:lang w:val="en-GB"/>
        </w:rPr>
        <w:t xml:space="preserve">  </w:t>
      </w:r>
      <w:r>
        <w:rPr>
          <w:color w:val="1F497D"/>
          <w:lang w:val="en-GB"/>
        </w:rPr>
        <w:t>with a 10% discount for 10 or more delegates from the one school / agency / cluster.</w:t>
      </w:r>
      <w:r>
        <w:rPr>
          <w:lang w:val="en-GB"/>
        </w:rPr>
        <w:t xml:space="preserve">  </w:t>
      </w:r>
    </w:p>
    <w:p w:rsidR="00041150" w:rsidRDefault="00041150" w:rsidP="00041150">
      <w:pPr>
        <w:rPr>
          <w:color w:val="1F497D"/>
          <w:lang w:val="en-GB"/>
        </w:rPr>
      </w:pPr>
    </w:p>
    <w:p w:rsidR="00041150" w:rsidRDefault="00041150" w:rsidP="00041150">
      <w:pPr>
        <w:rPr>
          <w:color w:val="1F497D"/>
          <w:lang w:val="en-GB"/>
        </w:rPr>
      </w:pPr>
      <w:r>
        <w:rPr>
          <w:color w:val="1F497D"/>
          <w:lang w:val="en-GB"/>
        </w:rPr>
        <w:t>******************************************</w:t>
      </w:r>
    </w:p>
    <w:p w:rsidR="00041150" w:rsidRDefault="00041150" w:rsidP="00041150">
      <w:pPr>
        <w:rPr>
          <w:b/>
          <w:bCs/>
          <w:color w:val="1F497D"/>
        </w:rPr>
      </w:pPr>
      <w:r>
        <w:rPr>
          <w:b/>
          <w:bCs/>
          <w:color w:val="1F497D"/>
        </w:rPr>
        <w:t>A series of FASD workshops with Canadian FASD Intervention experts in February</w:t>
      </w:r>
    </w:p>
    <w:p w:rsidR="00041150" w:rsidRDefault="00041150" w:rsidP="00041150">
      <w:pPr>
        <w:rPr>
          <w:color w:val="1F497D"/>
        </w:rPr>
      </w:pPr>
      <w:r>
        <w:rPr>
          <w:color w:val="1F497D"/>
        </w:rPr>
        <w:t xml:space="preserve">In collaboration with Fostering Kids and FASD-CAN, Alcohol </w:t>
      </w:r>
      <w:proofErr w:type="spellStart"/>
      <w:r>
        <w:rPr>
          <w:color w:val="1F497D"/>
        </w:rPr>
        <w:t>Healthwatch</w:t>
      </w:r>
      <w:proofErr w:type="spellEnd"/>
      <w:r>
        <w:rPr>
          <w:color w:val="1F497D"/>
        </w:rPr>
        <w:t xml:space="preserve"> is thrilled to announce </w:t>
      </w:r>
      <w:r>
        <w:rPr>
          <w:b/>
          <w:bCs/>
          <w:color w:val="1F497D"/>
        </w:rPr>
        <w:t xml:space="preserve">4 ‘FASD: Moving Forward’ workshops for New Zealand this coming February.  </w:t>
      </w:r>
      <w:r>
        <w:rPr>
          <w:color w:val="1F497D"/>
        </w:rPr>
        <w:t xml:space="preserve">It is our privilege to host FASD intervention specialists, University of Alberta Associate Professor Dr Jacqueline Pei and Tracy </w:t>
      </w:r>
      <w:proofErr w:type="spellStart"/>
      <w:r>
        <w:rPr>
          <w:color w:val="1F497D"/>
        </w:rPr>
        <w:t>Mastrangelo</w:t>
      </w:r>
      <w:proofErr w:type="spellEnd"/>
      <w:r>
        <w:rPr>
          <w:color w:val="1F497D"/>
        </w:rPr>
        <w:t>, Project Leader of the Wellness Resiliency and Partnership project (</w:t>
      </w:r>
      <w:proofErr w:type="spellStart"/>
      <w:r>
        <w:rPr>
          <w:color w:val="1F497D"/>
        </w:rPr>
        <w:t>WRaP</w:t>
      </w:r>
      <w:proofErr w:type="spellEnd"/>
      <w:r>
        <w:rPr>
          <w:color w:val="1F497D"/>
        </w:rPr>
        <w:t xml:space="preserve">), an innovative school-based </w:t>
      </w:r>
      <w:proofErr w:type="spellStart"/>
      <w:r>
        <w:rPr>
          <w:color w:val="1F497D"/>
        </w:rPr>
        <w:t>programme</w:t>
      </w:r>
      <w:proofErr w:type="spellEnd"/>
      <w:r>
        <w:rPr>
          <w:color w:val="1F497D"/>
        </w:rPr>
        <w:t xml:space="preserve"> for students with FASD.  </w:t>
      </w:r>
    </w:p>
    <w:p w:rsidR="00041150" w:rsidRDefault="00041150" w:rsidP="00041150">
      <w:pPr>
        <w:rPr>
          <w:color w:val="1F497D"/>
        </w:rPr>
      </w:pPr>
      <w:r>
        <w:rPr>
          <w:color w:val="1F497D"/>
        </w:rPr>
        <w:t xml:space="preserve">Workshops will be held in </w:t>
      </w:r>
      <w:r>
        <w:rPr>
          <w:b/>
          <w:bCs/>
          <w:color w:val="1F497D"/>
        </w:rPr>
        <w:t xml:space="preserve">Whangarei on Tues 16 Feb, in </w:t>
      </w:r>
      <w:proofErr w:type="spellStart"/>
      <w:r>
        <w:rPr>
          <w:b/>
          <w:bCs/>
          <w:color w:val="1F497D"/>
        </w:rPr>
        <w:t>Rotorua</w:t>
      </w:r>
      <w:proofErr w:type="spellEnd"/>
      <w:r>
        <w:rPr>
          <w:b/>
          <w:bCs/>
          <w:color w:val="1F497D"/>
        </w:rPr>
        <w:t xml:space="preserve"> on Thurs 18 Feb, in Nelson on Tues 23 Feb and in Christchurch on Thurs 25 Feb.</w:t>
      </w:r>
      <w:r>
        <w:rPr>
          <w:color w:val="1F497D"/>
        </w:rPr>
        <w:t xml:space="preserve">  </w:t>
      </w:r>
    </w:p>
    <w:p w:rsidR="00041150" w:rsidRDefault="00041150" w:rsidP="00041150">
      <w:pPr>
        <w:rPr>
          <w:b/>
          <w:bCs/>
          <w:color w:val="1F497D"/>
        </w:rPr>
      </w:pPr>
      <w:r>
        <w:rPr>
          <w:color w:val="1F497D"/>
        </w:rPr>
        <w:t xml:space="preserve">Service providers will be charged $50.00 per person to attend a workshop and those living with FASD and their parents and caregivers can attend at no charge.   </w:t>
      </w:r>
      <w:r>
        <w:rPr>
          <w:b/>
          <w:bCs/>
          <w:color w:val="1F497D"/>
        </w:rPr>
        <w:t xml:space="preserve">Registration is essential for all.  </w:t>
      </w:r>
    </w:p>
    <w:p w:rsidR="00041150" w:rsidRDefault="00041150" w:rsidP="00041150">
      <w:pPr>
        <w:rPr>
          <w:color w:val="1F497D"/>
        </w:rPr>
      </w:pPr>
      <w:r>
        <w:rPr>
          <w:color w:val="1F497D"/>
        </w:rPr>
        <w:t xml:space="preserve">Fuller details will be available shortly; Meantime </w:t>
      </w:r>
      <w:r>
        <w:rPr>
          <w:b/>
          <w:bCs/>
          <w:color w:val="1F497D"/>
        </w:rPr>
        <w:t>SAVE the DATE</w:t>
      </w:r>
      <w:r>
        <w:rPr>
          <w:color w:val="1F497D"/>
        </w:rPr>
        <w:t xml:space="preserve"> to attend an FASD workshop coming to a town near you!   </w:t>
      </w:r>
    </w:p>
    <w:p w:rsidR="00041150" w:rsidRDefault="00041150" w:rsidP="00041150">
      <w:pPr>
        <w:rPr>
          <w:color w:val="1F497D"/>
        </w:rPr>
      </w:pPr>
    </w:p>
    <w:p w:rsidR="00041150" w:rsidRDefault="00041150" w:rsidP="00041150">
      <w:pPr>
        <w:rPr>
          <w:color w:val="1F497D"/>
        </w:rPr>
      </w:pPr>
      <w:r>
        <w:rPr>
          <w:color w:val="1F497D"/>
        </w:rPr>
        <w:t>*******************************************</w:t>
      </w:r>
    </w:p>
    <w:p w:rsidR="00041150" w:rsidRDefault="00041150" w:rsidP="00041150">
      <w:pPr>
        <w:rPr>
          <w:b/>
          <w:bCs/>
          <w:color w:val="1F497D"/>
          <w:lang w:val="en-GB"/>
        </w:rPr>
      </w:pPr>
      <w:r>
        <w:rPr>
          <w:b/>
          <w:bCs/>
          <w:color w:val="1F497D"/>
          <w:lang w:val="en-GB"/>
        </w:rPr>
        <w:t xml:space="preserve">NZ Health Strategy Update specifies action on FASD </w:t>
      </w:r>
    </w:p>
    <w:p w:rsidR="00041150" w:rsidRDefault="00041150" w:rsidP="00041150">
      <w:pPr>
        <w:pStyle w:val="Default"/>
        <w:rPr>
          <w:rFonts w:ascii="Calibri" w:hAnsi="Calibri"/>
          <w:color w:val="1F497D"/>
          <w:lang w:val="en-GB"/>
        </w:rPr>
      </w:pPr>
      <w:r>
        <w:rPr>
          <w:rFonts w:ascii="Calibri" w:hAnsi="Calibri"/>
          <w:color w:val="1F497D"/>
          <w:lang w:val="en-GB"/>
        </w:rPr>
        <w:t xml:space="preserve">Submissions on the </w:t>
      </w:r>
      <w:hyperlink r:id="rId7" w:history="1">
        <w:r>
          <w:rPr>
            <w:rStyle w:val="Hyperlink"/>
            <w:rFonts w:ascii="Calibri" w:hAnsi="Calibri"/>
            <w:sz w:val="22"/>
            <w:szCs w:val="22"/>
          </w:rPr>
          <w:t>update of the New Zealand Health Strategy</w:t>
        </w:r>
      </w:hyperlink>
      <w:r>
        <w:rPr>
          <w:rFonts w:ascii="Calibri" w:hAnsi="Calibri"/>
          <w:color w:val="1F497D"/>
          <w:sz w:val="22"/>
          <w:szCs w:val="22"/>
          <w:lang w:val="en-GB"/>
        </w:rPr>
        <w:t xml:space="preserve"> are now open for public</w:t>
      </w:r>
      <w:r>
        <w:rPr>
          <w:rFonts w:ascii="Calibri" w:hAnsi="Calibri"/>
          <w:color w:val="1F497D"/>
          <w:lang w:val="en-GB"/>
        </w:rPr>
        <w:t xml:space="preserve"> comment</w:t>
      </w:r>
      <w:r>
        <w:rPr>
          <w:rFonts w:ascii="Calibri" w:hAnsi="Calibri"/>
          <w:sz w:val="22"/>
          <w:szCs w:val="22"/>
          <w:lang w:val="en-GB"/>
        </w:rPr>
        <w:t>.</w:t>
      </w:r>
      <w:r>
        <w:rPr>
          <w:rFonts w:ascii="Calibri" w:hAnsi="Calibri"/>
          <w:lang w:val="en-GB"/>
        </w:rPr>
        <w:t xml:space="preserve">  </w:t>
      </w:r>
      <w:r>
        <w:rPr>
          <w:rFonts w:ascii="Calibri" w:hAnsi="Calibri"/>
          <w:color w:val="1F497D"/>
          <w:lang w:val="en-GB"/>
        </w:rPr>
        <w:t xml:space="preserve">One of the identified priority actions in the ’Road to Action’ document is </w:t>
      </w:r>
      <w:proofErr w:type="spellStart"/>
      <w:r>
        <w:rPr>
          <w:rFonts w:ascii="Calibri" w:hAnsi="Calibri"/>
          <w:color w:val="1F497D"/>
          <w:lang w:val="en-GB"/>
        </w:rPr>
        <w:t>to</w:t>
      </w:r>
      <w:proofErr w:type="spellEnd"/>
      <w:r>
        <w:rPr>
          <w:rFonts w:ascii="Calibri" w:hAnsi="Calibri"/>
          <w:color w:val="1F497D"/>
          <w:lang w:val="en-GB"/>
        </w:rPr>
        <w:t xml:space="preserve"> </w:t>
      </w:r>
      <w:r>
        <w:rPr>
          <w:rFonts w:ascii="Calibri" w:hAnsi="Calibri"/>
          <w:b/>
          <w:bCs/>
          <w:i/>
          <w:iCs/>
          <w:color w:val="1F497D"/>
          <w:lang w:val="en-GB"/>
        </w:rPr>
        <w:t>“</w:t>
      </w:r>
      <w:r>
        <w:rPr>
          <w:b/>
          <w:bCs/>
          <w:i/>
          <w:iCs/>
          <w:color w:val="1F497D"/>
          <w:sz w:val="20"/>
          <w:szCs w:val="20"/>
        </w:rPr>
        <w:t>Lead the development of a plan to improve the health system’s response to children and families who are living with fetal alcohol spectrum disorders</w:t>
      </w:r>
      <w:r>
        <w:rPr>
          <w:rFonts w:ascii="Calibri" w:hAnsi="Calibri"/>
          <w:b/>
          <w:bCs/>
          <w:i/>
          <w:iCs/>
          <w:color w:val="1F497D"/>
          <w:sz w:val="22"/>
          <w:szCs w:val="22"/>
        </w:rPr>
        <w:t xml:space="preserve">.”  </w:t>
      </w:r>
      <w:r>
        <w:rPr>
          <w:rFonts w:ascii="Calibri" w:hAnsi="Calibri"/>
          <w:color w:val="1F497D"/>
          <w:sz w:val="22"/>
          <w:szCs w:val="22"/>
        </w:rPr>
        <w:t>(</w:t>
      </w:r>
      <w:proofErr w:type="gramStart"/>
      <w:r>
        <w:rPr>
          <w:rFonts w:ascii="Calibri" w:hAnsi="Calibri"/>
          <w:color w:val="1F497D"/>
          <w:sz w:val="22"/>
          <w:szCs w:val="22"/>
        </w:rPr>
        <w:t>included</w:t>
      </w:r>
      <w:proofErr w:type="gramEnd"/>
      <w:r>
        <w:rPr>
          <w:rFonts w:ascii="Calibri" w:hAnsi="Calibri"/>
          <w:color w:val="1F497D"/>
          <w:sz w:val="22"/>
          <w:szCs w:val="22"/>
        </w:rPr>
        <w:t xml:space="preserve"> under </w:t>
      </w:r>
      <w:r>
        <w:rPr>
          <w:rFonts w:ascii="Calibri" w:hAnsi="Calibri"/>
          <w:color w:val="1F497D"/>
          <w:sz w:val="22"/>
          <w:szCs w:val="22"/>
          <w:lang w:val="en-GB"/>
        </w:rPr>
        <w:t xml:space="preserve">Action 6 - ‘A great start for children, families and </w:t>
      </w:r>
      <w:proofErr w:type="spellStart"/>
      <w:r>
        <w:rPr>
          <w:rFonts w:ascii="Calibri" w:hAnsi="Calibri"/>
          <w:color w:val="1F497D"/>
          <w:sz w:val="22"/>
          <w:szCs w:val="22"/>
          <w:lang w:val="en-GB"/>
        </w:rPr>
        <w:t>whānau</w:t>
      </w:r>
      <w:proofErr w:type="spellEnd"/>
      <w:r>
        <w:rPr>
          <w:rFonts w:ascii="Calibri" w:hAnsi="Calibri"/>
          <w:color w:val="1F497D"/>
          <w:sz w:val="22"/>
          <w:szCs w:val="22"/>
          <w:lang w:val="en-GB"/>
        </w:rPr>
        <w:t xml:space="preserve">’. </w:t>
      </w:r>
    </w:p>
    <w:p w:rsidR="00041150" w:rsidRDefault="00041150" w:rsidP="00041150">
      <w:pPr>
        <w:pStyle w:val="Default"/>
        <w:rPr>
          <w:rFonts w:ascii="Calibri" w:hAnsi="Calibri"/>
          <w:b/>
          <w:bCs/>
          <w:color w:val="1F497D"/>
          <w:sz w:val="22"/>
          <w:szCs w:val="22"/>
          <w:lang w:val="en-GB"/>
        </w:rPr>
      </w:pPr>
      <w:hyperlink r:id="rId8" w:history="1">
        <w:r>
          <w:rPr>
            <w:rStyle w:val="Hyperlink"/>
            <w:rFonts w:ascii="Calibri" w:hAnsi="Calibri"/>
            <w:sz w:val="22"/>
            <w:szCs w:val="22"/>
            <w:lang w:val="en-GB"/>
          </w:rPr>
          <w:t>http://www.health.govt.nz/publication/new-zealand-health-strategy-consultation</w:t>
        </w:r>
      </w:hyperlink>
      <w:r>
        <w:rPr>
          <w:rFonts w:ascii="Calibri" w:hAnsi="Calibri"/>
          <w:color w:val="1F497D"/>
          <w:sz w:val="22"/>
          <w:szCs w:val="22"/>
          <w:lang w:val="en-GB"/>
        </w:rPr>
        <w:t xml:space="preserve"> )</w:t>
      </w:r>
      <w:r>
        <w:rPr>
          <w:rFonts w:ascii="Calibri" w:hAnsi="Calibri"/>
          <w:color w:val="1F497D"/>
          <w:lang w:val="en-GB"/>
        </w:rPr>
        <w:t xml:space="preserve"> </w:t>
      </w:r>
      <w:r>
        <w:rPr>
          <w:rFonts w:ascii="Calibri" w:hAnsi="Calibri"/>
          <w:b/>
          <w:bCs/>
          <w:color w:val="1F497D"/>
          <w:sz w:val="22"/>
          <w:szCs w:val="22"/>
          <w:lang w:val="en-GB"/>
        </w:rPr>
        <w:t xml:space="preserve">Submissions close 4 December. </w:t>
      </w:r>
    </w:p>
    <w:p w:rsidR="00041150" w:rsidRDefault="00041150" w:rsidP="00041150">
      <w:pPr>
        <w:pStyle w:val="Default"/>
        <w:rPr>
          <w:rFonts w:ascii="Calibri" w:hAnsi="Calibri"/>
          <w:b/>
          <w:bCs/>
          <w:color w:val="1F497D"/>
          <w:lang w:val="en-GB"/>
        </w:rPr>
      </w:pPr>
    </w:p>
    <w:p w:rsidR="00041150" w:rsidRDefault="00041150" w:rsidP="00041150">
      <w:pPr>
        <w:pStyle w:val="Default"/>
        <w:rPr>
          <w:rFonts w:ascii="Calibri" w:hAnsi="Calibri"/>
          <w:color w:val="1F497D"/>
          <w:sz w:val="22"/>
          <w:szCs w:val="22"/>
          <w:lang w:val="en-GB"/>
        </w:rPr>
      </w:pPr>
      <w:r>
        <w:rPr>
          <w:rFonts w:ascii="Calibri" w:hAnsi="Calibri"/>
          <w:color w:val="1F497D"/>
          <w:sz w:val="22"/>
          <w:szCs w:val="22"/>
          <w:lang w:val="en-GB"/>
        </w:rPr>
        <w:t>*********************************************</w:t>
      </w:r>
    </w:p>
    <w:p w:rsidR="00041150" w:rsidRDefault="00041150" w:rsidP="00041150">
      <w:pPr>
        <w:pStyle w:val="Default"/>
        <w:spacing w:after="120"/>
        <w:rPr>
          <w:rFonts w:ascii="Calibri" w:hAnsi="Calibri"/>
          <w:b/>
          <w:bCs/>
          <w:color w:val="1F497D"/>
          <w:sz w:val="22"/>
          <w:szCs w:val="22"/>
          <w:lang w:val="en-GB"/>
        </w:rPr>
      </w:pPr>
      <w:r>
        <w:rPr>
          <w:rFonts w:ascii="Calibri" w:hAnsi="Calibri"/>
          <w:b/>
          <w:bCs/>
          <w:color w:val="1F497D"/>
          <w:sz w:val="22"/>
          <w:szCs w:val="22"/>
          <w:lang w:val="en-GB"/>
        </w:rPr>
        <w:t>And last but by no means least a ‘must read’ for all parents, teachers - all of us!</w:t>
      </w:r>
    </w:p>
    <w:p w:rsidR="00041150" w:rsidRDefault="00041150" w:rsidP="00041150">
      <w:pPr>
        <w:pStyle w:val="Default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b/>
          <w:bCs/>
          <w:i/>
          <w:iCs/>
          <w:color w:val="244061"/>
          <w:sz w:val="22"/>
          <w:szCs w:val="22"/>
        </w:rPr>
        <w:t xml:space="preserve">‘I am THAT Parent’ </w:t>
      </w:r>
      <w:r>
        <w:rPr>
          <w:rFonts w:ascii="Calibri" w:hAnsi="Calibri"/>
          <w:i/>
          <w:iCs/>
          <w:color w:val="244061"/>
          <w:sz w:val="22"/>
          <w:szCs w:val="22"/>
        </w:rPr>
        <w:t xml:space="preserve">is a </w:t>
      </w:r>
      <w:r>
        <w:rPr>
          <w:rStyle w:val="Emphasis"/>
          <w:rFonts w:ascii="Calibri" w:hAnsi="Calibri"/>
          <w:i w:val="0"/>
          <w:iCs w:val="0"/>
          <w:color w:val="244061"/>
          <w:sz w:val="22"/>
          <w:szCs w:val="22"/>
          <w:bdr w:val="none" w:sz="0" w:space="0" w:color="auto" w:frame="1"/>
          <w:shd w:val="clear" w:color="auto" w:fill="FFFFFF"/>
        </w:rPr>
        <w:t>post by Karen Copeland</w:t>
      </w:r>
      <w:r>
        <w:rPr>
          <w:rStyle w:val="Emphasis"/>
          <w:rFonts w:ascii="Calibri" w:hAnsi="Calibri"/>
          <w:color w:val="244061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>
        <w:rPr>
          <w:rStyle w:val="Emphasis"/>
          <w:rFonts w:ascii="Calibri" w:hAnsi="Calibri"/>
          <w:i w:val="0"/>
          <w:iCs w:val="0"/>
          <w:color w:val="244061"/>
          <w:sz w:val="22"/>
          <w:szCs w:val="22"/>
          <w:bdr w:val="none" w:sz="0" w:space="0" w:color="auto" w:frame="1"/>
          <w:shd w:val="clear" w:color="auto" w:fill="FFFFFF"/>
        </w:rPr>
        <w:t xml:space="preserve">dedicated to those who </w:t>
      </w:r>
      <w:r>
        <w:rPr>
          <w:rStyle w:val="Emphasis"/>
          <w:rFonts w:ascii="Calibri" w:hAnsi="Calibri"/>
          <w:color w:val="244061"/>
          <w:sz w:val="22"/>
          <w:szCs w:val="22"/>
          <w:bdr w:val="none" w:sz="0" w:space="0" w:color="auto" w:frame="1"/>
          <w:shd w:val="clear" w:color="auto" w:fill="FFFFFF"/>
        </w:rPr>
        <w:t xml:space="preserve">are “THAT” </w:t>
      </w:r>
      <w:r>
        <w:rPr>
          <w:rStyle w:val="Emphasis"/>
          <w:rFonts w:ascii="Calibri" w:hAnsi="Calibri"/>
          <w:i w:val="0"/>
          <w:iCs w:val="0"/>
          <w:color w:val="244061"/>
          <w:sz w:val="22"/>
          <w:szCs w:val="22"/>
          <w:bdr w:val="none" w:sz="0" w:space="0" w:color="auto" w:frame="1"/>
          <w:shd w:val="clear" w:color="auto" w:fill="FFFFFF"/>
        </w:rPr>
        <w:t xml:space="preserve">parent and to everyone else it is time to </w:t>
      </w:r>
      <w:r>
        <w:rPr>
          <w:rStyle w:val="Emphasis"/>
          <w:rFonts w:ascii="Calibri" w:hAnsi="Calibri"/>
          <w:i w:val="0"/>
          <w:iCs w:val="0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be more curious about “THAT” label </w:t>
      </w:r>
      <w:hyperlink r:id="rId9" w:history="1">
        <w:r>
          <w:rPr>
            <w:rStyle w:val="Hyperlink"/>
            <w:rFonts w:ascii="Calibri" w:hAnsi="Calibri"/>
            <w:sz w:val="22"/>
            <w:szCs w:val="22"/>
          </w:rPr>
          <w:t>http://championsforcommunitywellness.com/2014/11/15/i-am-that-parent/</w:t>
        </w:r>
      </w:hyperlink>
    </w:p>
    <w:p w:rsidR="00041150" w:rsidRDefault="00041150" w:rsidP="00041150">
      <w:pPr>
        <w:rPr>
          <w:color w:val="1F497D"/>
        </w:rPr>
      </w:pPr>
    </w:p>
    <w:p w:rsidR="00041150" w:rsidRDefault="00041150" w:rsidP="00041150">
      <w:pPr>
        <w:jc w:val="center"/>
        <w:rPr>
          <w:color w:val="1F497D"/>
        </w:rPr>
      </w:pPr>
      <w:r>
        <w:rPr>
          <w:color w:val="1F497D"/>
        </w:rPr>
        <w:t>*******************************  //  *****************************</w:t>
      </w:r>
    </w:p>
    <w:p w:rsidR="00041150" w:rsidRDefault="00041150" w:rsidP="0004115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Christine Rogan</w:t>
      </w:r>
    </w:p>
    <w:p w:rsidR="00041150" w:rsidRDefault="00041150" w:rsidP="0004115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Health Promotion Advisor and FASD Project Coordinator</w:t>
      </w:r>
    </w:p>
    <w:p w:rsidR="00041150" w:rsidRDefault="00041150" w:rsidP="00041150">
      <w:pPr>
        <w:spacing w:after="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478280" cy="49530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 </w:t>
      </w:r>
    </w:p>
    <w:p w:rsidR="00041150" w:rsidRDefault="00041150" w:rsidP="00041150">
      <w:pPr>
        <w:spacing w:after="0" w:line="252" w:lineRule="auto"/>
        <w:rPr>
          <w:rFonts w:ascii="Wingdings" w:hAnsi="Wingdings"/>
          <w:color w:val="990099"/>
          <w:sz w:val="18"/>
          <w:szCs w:val="18"/>
        </w:rPr>
      </w:pPr>
      <w:r>
        <w:rPr>
          <w:color w:val="990099"/>
          <w:sz w:val="18"/>
          <w:szCs w:val="18"/>
        </w:rPr>
        <w:t xml:space="preserve">Level 1, 27 </w:t>
      </w:r>
      <w:proofErr w:type="spellStart"/>
      <w:r>
        <w:rPr>
          <w:color w:val="990099"/>
          <w:sz w:val="18"/>
          <w:szCs w:val="18"/>
        </w:rPr>
        <w:t>Gillies</w:t>
      </w:r>
      <w:proofErr w:type="spellEnd"/>
      <w:r>
        <w:rPr>
          <w:color w:val="990099"/>
          <w:sz w:val="18"/>
          <w:szCs w:val="18"/>
        </w:rPr>
        <w:t xml:space="preserve"> Ave, Newmarket, Auckland</w:t>
      </w:r>
    </w:p>
    <w:p w:rsidR="00041150" w:rsidRDefault="00041150" w:rsidP="00041150">
      <w:pPr>
        <w:spacing w:after="0" w:line="252" w:lineRule="auto"/>
        <w:rPr>
          <w:color w:val="990099"/>
          <w:sz w:val="18"/>
          <w:szCs w:val="18"/>
        </w:rPr>
      </w:pPr>
      <w:r>
        <w:rPr>
          <w:rFonts w:ascii="Wingdings" w:hAnsi="Wingdings"/>
          <w:color w:val="990099"/>
          <w:sz w:val="18"/>
          <w:szCs w:val="18"/>
        </w:rPr>
        <w:t></w:t>
      </w:r>
      <w:r>
        <w:rPr>
          <w:color w:val="990099"/>
          <w:sz w:val="18"/>
          <w:szCs w:val="18"/>
        </w:rPr>
        <w:t>: P.O. Box 99407, Newmarket, Auckland 1149</w:t>
      </w:r>
    </w:p>
    <w:p w:rsidR="00041150" w:rsidRDefault="00041150" w:rsidP="00041150">
      <w:pPr>
        <w:spacing w:after="0" w:line="252" w:lineRule="auto"/>
        <w:rPr>
          <w:color w:val="5F497A"/>
        </w:rPr>
      </w:pPr>
      <w:r>
        <w:rPr>
          <w:rFonts w:ascii="Wingdings" w:hAnsi="Wingdings"/>
          <w:color w:val="990099"/>
          <w:sz w:val="18"/>
          <w:szCs w:val="18"/>
        </w:rPr>
        <w:t></w:t>
      </w:r>
      <w:r>
        <w:rPr>
          <w:color w:val="990099"/>
          <w:sz w:val="18"/>
          <w:szCs w:val="18"/>
        </w:rPr>
        <w:t xml:space="preserve">: (09) 520 7037 I </w:t>
      </w:r>
      <w:hyperlink r:id="rId11" w:history="1">
        <w:r>
          <w:rPr>
            <w:rStyle w:val="Hyperlink"/>
            <w:sz w:val="18"/>
            <w:szCs w:val="18"/>
          </w:rPr>
          <w:t>christine@ahw.org.nz</w:t>
        </w:r>
      </w:hyperlink>
    </w:p>
    <w:p w:rsidR="00041150" w:rsidRDefault="00041150" w:rsidP="00041150">
      <w:pPr>
        <w:spacing w:after="0" w:line="252" w:lineRule="auto"/>
        <w:rPr>
          <w:color w:val="A13F00"/>
          <w:sz w:val="20"/>
          <w:szCs w:val="20"/>
        </w:rPr>
      </w:pPr>
      <w:r>
        <w:rPr>
          <w:rFonts w:ascii="Wingdings" w:hAnsi="Wingdings"/>
          <w:color w:val="990099"/>
          <w:sz w:val="18"/>
          <w:szCs w:val="18"/>
        </w:rPr>
        <w:t></w:t>
      </w:r>
      <w:r>
        <w:rPr>
          <w:color w:val="990099"/>
          <w:sz w:val="18"/>
          <w:szCs w:val="18"/>
        </w:rPr>
        <w:t xml:space="preserve">: </w:t>
      </w:r>
      <w:hyperlink r:id="rId12" w:history="1">
        <w:r>
          <w:rPr>
            <w:rStyle w:val="Hyperlink"/>
            <w:sz w:val="18"/>
            <w:szCs w:val="18"/>
          </w:rPr>
          <w:t>www.ahw.org.nz</w:t>
        </w:r>
      </w:hyperlink>
      <w:r>
        <w:rPr>
          <w:color w:val="A13F00"/>
          <w:sz w:val="20"/>
          <w:szCs w:val="20"/>
        </w:rPr>
        <w:t xml:space="preserve">  </w:t>
      </w:r>
      <w:hyperlink r:id="rId13" w:history="1">
        <w:r>
          <w:rPr>
            <w:rStyle w:val="Hyperlink"/>
            <w:sz w:val="18"/>
            <w:szCs w:val="18"/>
          </w:rPr>
          <w:t>www.fan.org.nz</w:t>
        </w:r>
      </w:hyperlink>
      <w:r>
        <w:rPr>
          <w:color w:val="A13F00"/>
          <w:sz w:val="20"/>
          <w:szCs w:val="20"/>
        </w:rPr>
        <w:t xml:space="preserve"> </w:t>
      </w:r>
    </w:p>
    <w:p w:rsidR="00041150" w:rsidRDefault="00041150" w:rsidP="00041150">
      <w:pPr>
        <w:spacing w:after="0" w:line="252" w:lineRule="auto"/>
        <w:rPr>
          <w:color w:val="A13F00"/>
          <w:sz w:val="20"/>
          <w:szCs w:val="20"/>
        </w:rPr>
      </w:pPr>
    </w:p>
    <w:p w:rsidR="00041150" w:rsidRDefault="00041150" w:rsidP="00041150">
      <w:pPr>
        <w:spacing w:after="0" w:line="252" w:lineRule="auto"/>
        <w:rPr>
          <w:color w:val="5F497A"/>
          <w:sz w:val="16"/>
          <w:szCs w:val="16"/>
        </w:rPr>
      </w:pPr>
      <w:r>
        <w:rPr>
          <w:noProof/>
        </w:rPr>
        <w:drawing>
          <wp:inline distT="0" distB="0" distL="0" distR="0">
            <wp:extent cx="3268980" cy="708660"/>
            <wp:effectExtent l="19050" t="0" r="7620" b="0"/>
            <wp:docPr id="2" name="Picture 2" descr="cid:image004.jpg@01D0CB6C.AE404B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4.jpg@01D0CB6C.AE404B20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150" w:rsidRDefault="00041150" w:rsidP="00041150">
      <w:pPr>
        <w:spacing w:after="0" w:line="252" w:lineRule="auto"/>
        <w:rPr>
          <w:color w:val="5F497A"/>
          <w:sz w:val="16"/>
          <w:szCs w:val="16"/>
        </w:rPr>
      </w:pPr>
    </w:p>
    <w:p w:rsidR="00041150" w:rsidRDefault="00041150" w:rsidP="00041150">
      <w:pPr>
        <w:spacing w:after="0" w:line="252" w:lineRule="auto"/>
        <w:rPr>
          <w:color w:val="5F497A"/>
          <w:sz w:val="24"/>
          <w:szCs w:val="24"/>
        </w:rPr>
      </w:pPr>
      <w:r>
        <w:rPr>
          <w:color w:val="5F497A"/>
          <w:sz w:val="16"/>
          <w:szCs w:val="16"/>
        </w:rPr>
        <w:t xml:space="preserve">This communication is confidential and may be legally privileged. If you have received it in error you must not use, </w:t>
      </w:r>
      <w:proofErr w:type="gramStart"/>
      <w:r>
        <w:rPr>
          <w:color w:val="5F497A"/>
          <w:sz w:val="16"/>
          <w:szCs w:val="16"/>
        </w:rPr>
        <w:t>disclose,</w:t>
      </w:r>
      <w:proofErr w:type="gramEnd"/>
      <w:r>
        <w:rPr>
          <w:color w:val="5F497A"/>
          <w:sz w:val="16"/>
          <w:szCs w:val="16"/>
        </w:rPr>
        <w:t xml:space="preserve"> copy or retain it. Thank you.</w:t>
      </w:r>
    </w:p>
    <w:p w:rsidR="002A1AE1" w:rsidRDefault="00041150"/>
    <w:sectPr w:rsidR="002A1AE1" w:rsidSect="003A523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41150"/>
    <w:rsid w:val="00041150"/>
    <w:rsid w:val="00165C38"/>
    <w:rsid w:val="003A5233"/>
    <w:rsid w:val="004E5AAB"/>
    <w:rsid w:val="0052106E"/>
    <w:rsid w:val="0075521C"/>
    <w:rsid w:val="0080633B"/>
    <w:rsid w:val="00842D32"/>
    <w:rsid w:val="00846C65"/>
    <w:rsid w:val="00AD2781"/>
    <w:rsid w:val="00BF132C"/>
    <w:rsid w:val="00F01EFB"/>
    <w:rsid w:val="00F3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150"/>
    <w:pPr>
      <w:spacing w:after="120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1150"/>
    <w:rPr>
      <w:color w:val="0000FF"/>
      <w:u w:val="single"/>
    </w:rPr>
  </w:style>
  <w:style w:type="paragraph" w:customStyle="1" w:styleId="Default">
    <w:name w:val="Default"/>
    <w:basedOn w:val="Normal"/>
    <w:rsid w:val="00041150"/>
    <w:pPr>
      <w:autoSpaceDE w:val="0"/>
      <w:autoSpaceDN w:val="0"/>
      <w:spacing w:after="0"/>
    </w:pPr>
    <w:rPr>
      <w:rFonts w:ascii="Georgia" w:hAnsi="Georgi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4115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15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.govt.nz/publication/new-zealand-health-strategy-consultation" TargetMode="External"/><Relationship Id="rId13" Type="http://schemas.openxmlformats.org/officeDocument/2006/relationships/hyperlink" Target="http://www.fan.org.n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ealth.govt.nz/publication/new-zealand-health-strategy-consultation" TargetMode="External"/><Relationship Id="rId12" Type="http://schemas.openxmlformats.org/officeDocument/2006/relationships/hyperlink" Target="http://www.ahw.org.nz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registrations@positivepath.co.nz" TargetMode="External"/><Relationship Id="rId11" Type="http://schemas.openxmlformats.org/officeDocument/2006/relationships/hyperlink" Target="mailto:christine@ahw.org.nz" TargetMode="External"/><Relationship Id="rId5" Type="http://schemas.openxmlformats.org/officeDocument/2006/relationships/hyperlink" Target="http://www.positivepath.co.nz" TargetMode="External"/><Relationship Id="rId15" Type="http://schemas.openxmlformats.org/officeDocument/2006/relationships/image" Target="cid:image003.jpg@01D1132C.36FFFD50" TargetMode="External"/><Relationship Id="rId10" Type="http://schemas.openxmlformats.org/officeDocument/2006/relationships/image" Target="media/image1.png"/><Relationship Id="rId4" Type="http://schemas.openxmlformats.org/officeDocument/2006/relationships/hyperlink" Target="https://www.facebook.com/abc4corners/%20" TargetMode="External"/><Relationship Id="rId9" Type="http://schemas.openxmlformats.org/officeDocument/2006/relationships/hyperlink" Target="http://championsforcommunitywellness.com/2014/11/15/i-am-that-parent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3476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Lopes</dc:creator>
  <cp:lastModifiedBy> </cp:lastModifiedBy>
  <cp:revision>1</cp:revision>
  <dcterms:created xsi:type="dcterms:W3CDTF">2015-11-01T22:04:00Z</dcterms:created>
  <dcterms:modified xsi:type="dcterms:W3CDTF">2015-11-01T22:05:00Z</dcterms:modified>
</cp:coreProperties>
</file>